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964EE3" w14:paraId="3E157A69" w14:textId="77777777" w:rsidTr="001A5884">
        <w:tc>
          <w:tcPr>
            <w:tcW w:w="6663" w:type="dxa"/>
            <w:shd w:val="clear" w:color="auto" w:fill="EDEAE5"/>
            <w:vAlign w:val="center"/>
          </w:tcPr>
          <w:p w14:paraId="5F5B914D" w14:textId="77777777" w:rsidR="001A58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56E22E42" w14:textId="261C495D" w:rsidR="001A5884" w:rsidRDefault="009A0A90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964EE3" w14:paraId="32925887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905DF37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51512F59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4EE3" w14:paraId="30BC3540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335AFBCD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447AA942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4EE3" w14:paraId="6EA5438F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3F539DC9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05D8F114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4EE3" w14:paraId="3304C486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51DC719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BFSC payments</w:t>
            </w:r>
          </w:p>
        </w:tc>
        <w:tc>
          <w:tcPr>
            <w:tcW w:w="4252" w:type="dxa"/>
            <w:vAlign w:val="center"/>
          </w:tcPr>
          <w:p w14:paraId="726BF78D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4EE3" w14:paraId="4F39C10C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8F41C86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27F72456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64EE3" w14:paraId="1C2AADB2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75AFBFF9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7264B2C2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64EE3" w14:paraId="4C7C9C56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2C564AD3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05814D3C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64EE3" w14:paraId="73E2F940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63866927" w14:textId="77777777" w:rsidR="001A5884" w:rsidRPr="00625A84" w:rsidRDefault="005B00D8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367CFC2C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5810136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2118634A" w14:textId="77777777" w:rsidR="00AA0E4A" w:rsidRDefault="005B00D8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3FA5CC39" w14:textId="77777777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56988557" w14:textId="77777777" w:rsidR="007C6E0D" w:rsidRPr="007A5653" w:rsidRDefault="00B75E60" w:rsidP="00B75E60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DECLARATION</w:t>
      </w:r>
      <w:r w:rsidR="00F101DB">
        <w:rPr>
          <w:rFonts w:ascii="Segoe UI" w:hAnsi="Segoe UI" w:cs="Segoe UI"/>
          <w:b/>
          <w:bCs/>
          <w:color w:val="FF0000"/>
        </w:rPr>
        <w:t xml:space="preserve"> ACTIVITY SPLIT</w:t>
      </w:r>
    </w:p>
    <w:p w14:paraId="34404441" w14:textId="77777777" w:rsidR="00B75E60" w:rsidRPr="007A5653" w:rsidRDefault="00B75E60" w:rsidP="00B75E60">
      <w:pPr>
        <w:jc w:val="center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20874FCD" w14:textId="77777777" w:rsidR="00B75E60" w:rsidRPr="007A5653" w:rsidRDefault="00B75E60" w:rsidP="00B75E60">
      <w:pPr>
        <w:jc w:val="center"/>
        <w:rPr>
          <w:rFonts w:ascii="Segoe UI" w:hAnsi="Segoe UI" w:cs="Segoe UI"/>
          <w:b/>
          <w:bCs/>
          <w:sz w:val="18"/>
          <w:szCs w:val="18"/>
          <w:u w:val="singl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964EE3" w14:paraId="0BAA80A2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020D2B51" w14:textId="77777777" w:rsidR="00F101DB" w:rsidRPr="007A5653" w:rsidRDefault="005B00D8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4E436C9C" w14:textId="77777777" w:rsidR="00F101DB" w:rsidRPr="007A5653" w:rsidRDefault="005B00D8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964EE3" w14:paraId="0AC02BF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71576CF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Aerials and satellites (security)</w:t>
            </w:r>
          </w:p>
        </w:tc>
        <w:tc>
          <w:tcPr>
            <w:tcW w:w="1418" w:type="dxa"/>
            <w:vAlign w:val="center"/>
          </w:tcPr>
          <w:p w14:paraId="7D7BA04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CF26FF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96385DD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Air source heat pumps</w:t>
            </w:r>
          </w:p>
        </w:tc>
        <w:tc>
          <w:tcPr>
            <w:tcW w:w="1418" w:type="dxa"/>
            <w:vAlign w:val="center"/>
          </w:tcPr>
          <w:p w14:paraId="4A132EAD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CB5E89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BBD9398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Anaerobic digestion</w:t>
            </w:r>
          </w:p>
        </w:tc>
        <w:tc>
          <w:tcPr>
            <w:tcW w:w="1418" w:type="dxa"/>
            <w:vAlign w:val="center"/>
          </w:tcPr>
          <w:p w14:paraId="12D411A7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07B7B0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9A7E5A9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Automist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systems or water mist fire suppression systems</w:t>
            </w:r>
          </w:p>
        </w:tc>
        <w:tc>
          <w:tcPr>
            <w:tcW w:w="1418" w:type="dxa"/>
            <w:vAlign w:val="center"/>
          </w:tcPr>
          <w:p w14:paraId="592235E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0C8C55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C2C4CC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Baggage handling</w:t>
            </w:r>
          </w:p>
        </w:tc>
        <w:tc>
          <w:tcPr>
            <w:tcW w:w="1418" w:type="dxa"/>
            <w:vAlign w:val="center"/>
          </w:tcPr>
          <w:p w14:paraId="7A8B65AE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4C40DF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14666B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Biomass</w:t>
            </w:r>
          </w:p>
        </w:tc>
        <w:tc>
          <w:tcPr>
            <w:tcW w:w="1418" w:type="dxa"/>
            <w:vAlign w:val="center"/>
          </w:tcPr>
          <w:p w14:paraId="44DEDCA9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F759B5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059B7D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Body guarding / close protection</w:t>
            </w:r>
          </w:p>
        </w:tc>
        <w:tc>
          <w:tcPr>
            <w:tcW w:w="1418" w:type="dxa"/>
            <w:vAlign w:val="center"/>
          </w:tcPr>
          <w:p w14:paraId="6CEF9D6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20A7BB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DD5DB7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Building management systems</w:t>
            </w:r>
          </w:p>
        </w:tc>
        <w:tc>
          <w:tcPr>
            <w:tcW w:w="1418" w:type="dxa"/>
            <w:vAlign w:val="center"/>
          </w:tcPr>
          <w:p w14:paraId="3051ED54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D70FD8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739114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Cash carrying</w:t>
            </w:r>
          </w:p>
        </w:tc>
        <w:tc>
          <w:tcPr>
            <w:tcW w:w="1418" w:type="dxa"/>
            <w:vAlign w:val="center"/>
          </w:tcPr>
          <w:p w14:paraId="63584C38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147163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2BBD1B5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Catering</w:t>
            </w:r>
          </w:p>
        </w:tc>
        <w:tc>
          <w:tcPr>
            <w:tcW w:w="1418" w:type="dxa"/>
            <w:vAlign w:val="center"/>
          </w:tcPr>
          <w:p w14:paraId="7A68CB2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683361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F2C855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CCTV / access control and door entry (electrical)</w:t>
            </w:r>
          </w:p>
        </w:tc>
        <w:tc>
          <w:tcPr>
            <w:tcW w:w="1418" w:type="dxa"/>
            <w:vAlign w:val="center"/>
          </w:tcPr>
          <w:p w14:paraId="2A032A87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253453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2BDE66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CCTV surveys / CCTV work</w:t>
            </w:r>
          </w:p>
        </w:tc>
        <w:tc>
          <w:tcPr>
            <w:tcW w:w="1418" w:type="dxa"/>
            <w:vAlign w:val="center"/>
          </w:tcPr>
          <w:p w14:paraId="4A3D7235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9985D1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F92C697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Central monitoring station run by third party</w:t>
            </w:r>
          </w:p>
        </w:tc>
        <w:tc>
          <w:tcPr>
            <w:tcW w:w="1418" w:type="dxa"/>
            <w:vAlign w:val="center"/>
          </w:tcPr>
          <w:p w14:paraId="7CD95B81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42B28D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5385E07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Cleaning of hospital surgery areas, theatres, recovery rooms</w:t>
            </w:r>
          </w:p>
        </w:tc>
        <w:tc>
          <w:tcPr>
            <w:tcW w:w="1418" w:type="dxa"/>
            <w:vAlign w:val="center"/>
          </w:tcPr>
          <w:p w14:paraId="7E7BF321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E639F1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6CB3AB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Collection / delivery of clinical waste including sharps or needles</w:t>
            </w:r>
          </w:p>
        </w:tc>
        <w:tc>
          <w:tcPr>
            <w:tcW w:w="1418" w:type="dxa"/>
            <w:vAlign w:val="center"/>
          </w:tcPr>
          <w:p w14:paraId="2D995521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456C69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EDC0A5A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Crime scene clean-up</w:t>
            </w:r>
          </w:p>
        </w:tc>
        <w:tc>
          <w:tcPr>
            <w:tcW w:w="1418" w:type="dxa"/>
            <w:vAlign w:val="center"/>
          </w:tcPr>
          <w:p w14:paraId="5A861169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836F45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00D090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Data cabling</w:t>
            </w:r>
          </w:p>
        </w:tc>
        <w:tc>
          <w:tcPr>
            <w:tcW w:w="1418" w:type="dxa"/>
            <w:vAlign w:val="center"/>
          </w:tcPr>
          <w:p w14:paraId="3F1F8B7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AD52A7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F48240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Detection and/or sniffer dogs</w:t>
            </w:r>
          </w:p>
        </w:tc>
        <w:tc>
          <w:tcPr>
            <w:tcW w:w="1418" w:type="dxa"/>
            <w:vAlign w:val="center"/>
          </w:tcPr>
          <w:p w14:paraId="7D9A7DB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AED147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ECB33E8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Disinfection fogging, misting or UV treatment /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sanitisation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64931DD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8D37B4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43775D1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Disposal of waste or effluent</w:t>
            </w:r>
          </w:p>
        </w:tc>
        <w:tc>
          <w:tcPr>
            <w:tcW w:w="1418" w:type="dxa"/>
            <w:vAlign w:val="center"/>
          </w:tcPr>
          <w:p w14:paraId="0EAFC98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B52949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2D9CA7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Document shredding and confidential waste disposal</w:t>
            </w:r>
          </w:p>
        </w:tc>
        <w:tc>
          <w:tcPr>
            <w:tcW w:w="1418" w:type="dxa"/>
            <w:vAlign w:val="center"/>
          </w:tcPr>
          <w:p w14:paraId="54DF732E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D41F81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A1C09E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Door supervision</w:t>
            </w:r>
          </w:p>
        </w:tc>
        <w:tc>
          <w:tcPr>
            <w:tcW w:w="1418" w:type="dxa"/>
            <w:vAlign w:val="center"/>
          </w:tcPr>
          <w:p w14:paraId="30B4A59B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4F0821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6D82AF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Drain jetting above 4000 PSI</w:t>
            </w:r>
          </w:p>
        </w:tc>
        <w:tc>
          <w:tcPr>
            <w:tcW w:w="1418" w:type="dxa"/>
            <w:vAlign w:val="center"/>
          </w:tcPr>
          <w:p w14:paraId="2DF5ACB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817CE1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9BA6A8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Drain jetting up to 4000 PSI</w:t>
            </w:r>
          </w:p>
        </w:tc>
        <w:tc>
          <w:tcPr>
            <w:tcW w:w="1418" w:type="dxa"/>
            <w:vAlign w:val="center"/>
          </w:tcPr>
          <w:p w14:paraId="5F952776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62C2D4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449CAE7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Drain rodding</w:t>
            </w:r>
          </w:p>
        </w:tc>
        <w:tc>
          <w:tcPr>
            <w:tcW w:w="1418" w:type="dxa"/>
            <w:vAlign w:val="center"/>
          </w:tcPr>
          <w:p w14:paraId="5DF9E0A6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AF98A0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7D0CE2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Dry risers</w:t>
            </w:r>
          </w:p>
        </w:tc>
        <w:tc>
          <w:tcPr>
            <w:tcW w:w="1418" w:type="dxa"/>
            <w:vAlign w:val="center"/>
          </w:tcPr>
          <w:p w14:paraId="2080DF0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6440D4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231110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Duct cleaning</w:t>
            </w:r>
          </w:p>
        </w:tc>
        <w:tc>
          <w:tcPr>
            <w:tcW w:w="1418" w:type="dxa"/>
            <w:vAlign w:val="center"/>
          </w:tcPr>
          <w:p w14:paraId="4F65FA66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174BDF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BBCFCD5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 vehicle charging points</w:t>
            </w:r>
          </w:p>
        </w:tc>
        <w:tc>
          <w:tcPr>
            <w:tcW w:w="1418" w:type="dxa"/>
            <w:vAlign w:val="center"/>
          </w:tcPr>
          <w:p w14:paraId="2C3C5424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7C0F4D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6A8CB95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Electrical contracting, testing &amp; inspections including phase 3, emergency lighting / PA Systems</w:t>
            </w:r>
          </w:p>
        </w:tc>
        <w:tc>
          <w:tcPr>
            <w:tcW w:w="1418" w:type="dxa"/>
            <w:vAlign w:val="center"/>
          </w:tcPr>
          <w:p w14:paraId="6496C99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B56770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07C773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Electrified fencing</w:t>
            </w:r>
          </w:p>
        </w:tc>
        <w:tc>
          <w:tcPr>
            <w:tcW w:w="1418" w:type="dxa"/>
            <w:vAlign w:val="center"/>
          </w:tcPr>
          <w:p w14:paraId="11F5BCBE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C8B520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F201AC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Excavation work </w:t>
            </w:r>
            <w:r w:rsidRPr="007A5653">
              <w:rPr>
                <w:rFonts w:ascii="Segoe UI" w:hAnsi="Segoe UI" w:cs="Segoe UI"/>
                <w:b/>
                <w:bCs/>
                <w:sz w:val="18"/>
                <w:szCs w:val="18"/>
              </w:rPr>
              <w:t>excluding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confined spaces</w:t>
            </w:r>
          </w:p>
        </w:tc>
        <w:tc>
          <w:tcPr>
            <w:tcW w:w="1418" w:type="dxa"/>
            <w:vAlign w:val="center"/>
          </w:tcPr>
          <w:p w14:paraId="6DAF638F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610A98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7D75BD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Excavation work </w:t>
            </w:r>
            <w:r w:rsidRPr="007A5653">
              <w:rPr>
                <w:rFonts w:ascii="Segoe UI" w:hAnsi="Segoe UI" w:cs="Segoe UI"/>
                <w:b/>
                <w:bCs/>
                <w:sz w:val="18"/>
                <w:szCs w:val="18"/>
              </w:rPr>
              <w:t>including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confined spaces</w:t>
            </w:r>
          </w:p>
        </w:tc>
        <w:tc>
          <w:tcPr>
            <w:tcW w:w="1418" w:type="dxa"/>
            <w:vAlign w:val="center"/>
          </w:tcPr>
          <w:p w14:paraId="6BEA497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264DCD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844777D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alarms (security)</w:t>
            </w:r>
          </w:p>
        </w:tc>
        <w:tc>
          <w:tcPr>
            <w:tcW w:w="1418" w:type="dxa"/>
            <w:vAlign w:val="center"/>
          </w:tcPr>
          <w:p w14:paraId="15A8A8E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B167D3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278268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lastRenderedPageBreak/>
              <w:t>Fire and flood restoration / cleaning</w:t>
            </w:r>
          </w:p>
        </w:tc>
        <w:tc>
          <w:tcPr>
            <w:tcW w:w="1418" w:type="dxa"/>
            <w:vAlign w:val="center"/>
          </w:tcPr>
          <w:p w14:paraId="066AD267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E6B904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8CF02A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Risk Assessments, consultancy or training</w:t>
            </w:r>
          </w:p>
        </w:tc>
        <w:tc>
          <w:tcPr>
            <w:tcW w:w="1418" w:type="dxa"/>
            <w:vAlign w:val="center"/>
          </w:tcPr>
          <w:p w14:paraId="78A649D6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4AF300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F8ABF4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Fixed fire extinguishers and gas suppression systems</w:t>
            </w:r>
          </w:p>
        </w:tc>
        <w:tc>
          <w:tcPr>
            <w:tcW w:w="1418" w:type="dxa"/>
            <w:vAlign w:val="center"/>
          </w:tcPr>
          <w:p w14:paraId="28D7AA5B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9491E0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FD3A8D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Floor cleaning</w:t>
            </w:r>
          </w:p>
        </w:tc>
        <w:tc>
          <w:tcPr>
            <w:tcW w:w="1418" w:type="dxa"/>
            <w:vAlign w:val="center"/>
          </w:tcPr>
          <w:p w14:paraId="7600D71B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90F283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5117F5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Gardening and grounds maintenance</w:t>
            </w:r>
          </w:p>
        </w:tc>
        <w:tc>
          <w:tcPr>
            <w:tcW w:w="1418" w:type="dxa"/>
            <w:vAlign w:val="center"/>
          </w:tcPr>
          <w:p w14:paraId="2B4FA239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2E577E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586B91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Gauge monitoring</w:t>
            </w:r>
          </w:p>
        </w:tc>
        <w:tc>
          <w:tcPr>
            <w:tcW w:w="1418" w:type="dxa"/>
            <w:vAlign w:val="center"/>
          </w:tcPr>
          <w:p w14:paraId="5C76C160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9B635E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835FF09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cleaning (including industrial, builders cleans, carpet &amp; upholstery cleaning.) Excluding domestic, office and supermarkets/shopping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/leisure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418" w:type="dxa"/>
            <w:vAlign w:val="center"/>
          </w:tcPr>
          <w:p w14:paraId="5A85CA7E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EDAF95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E3E37C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maintenance,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non structural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73EFBAB7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B7FAEA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19D3A6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Grilles, shutters, gates and barriers</w:t>
            </w:r>
          </w:p>
        </w:tc>
        <w:tc>
          <w:tcPr>
            <w:tcW w:w="1418" w:type="dxa"/>
            <w:vAlign w:val="center"/>
          </w:tcPr>
          <w:p w14:paraId="47D7590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04DCC5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C5AE95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Gritting / snow clearance</w:t>
            </w:r>
          </w:p>
        </w:tc>
        <w:tc>
          <w:tcPr>
            <w:tcW w:w="1418" w:type="dxa"/>
            <w:vAlign w:val="center"/>
          </w:tcPr>
          <w:p w14:paraId="26B7B2A9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016C25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3A61D38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Ground source heat pumps</w:t>
            </w:r>
          </w:p>
        </w:tc>
        <w:tc>
          <w:tcPr>
            <w:tcW w:w="1418" w:type="dxa"/>
            <w:vAlign w:val="center"/>
          </w:tcPr>
          <w:p w14:paraId="46BBDCE9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7A61E5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42977F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Guarding at building sites and car compounds</w:t>
            </w:r>
          </w:p>
        </w:tc>
        <w:tc>
          <w:tcPr>
            <w:tcW w:w="1418" w:type="dxa"/>
            <w:vAlign w:val="center"/>
          </w:tcPr>
          <w:p w14:paraId="75EB1C35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CB8633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AE761B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Guarding excluding building sites and car compounds</w:t>
            </w:r>
          </w:p>
        </w:tc>
        <w:tc>
          <w:tcPr>
            <w:tcW w:w="1418" w:type="dxa"/>
            <w:vAlign w:val="center"/>
          </w:tcPr>
          <w:p w14:paraId="399BE54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A233D6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8C2D6D9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Gutter cleaning</w:t>
            </w:r>
          </w:p>
        </w:tc>
        <w:tc>
          <w:tcPr>
            <w:tcW w:w="1418" w:type="dxa"/>
            <w:vAlign w:val="center"/>
          </w:tcPr>
          <w:p w14:paraId="25B9209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B29AA4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4F88E3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Heating and/or plumbing</w:t>
            </w:r>
          </w:p>
        </w:tc>
        <w:tc>
          <w:tcPr>
            <w:tcW w:w="1418" w:type="dxa"/>
            <w:vAlign w:val="center"/>
          </w:tcPr>
          <w:p w14:paraId="0E75758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327BB8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877676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Home automation / audio visual</w:t>
            </w:r>
          </w:p>
        </w:tc>
        <w:tc>
          <w:tcPr>
            <w:tcW w:w="1418" w:type="dxa"/>
            <w:vAlign w:val="center"/>
          </w:tcPr>
          <w:p w14:paraId="37C59D1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C5565B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6519A1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Intruder alarms (security)</w:t>
            </w:r>
          </w:p>
        </w:tc>
        <w:tc>
          <w:tcPr>
            <w:tcW w:w="1418" w:type="dxa"/>
            <w:vAlign w:val="center"/>
          </w:tcPr>
          <w:p w14:paraId="5390FD61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3B67D6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32B80B5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Litter picking / car park cleaning / street sweeping</w:t>
            </w:r>
          </w:p>
        </w:tc>
        <w:tc>
          <w:tcPr>
            <w:tcW w:w="1418" w:type="dxa"/>
            <w:vAlign w:val="center"/>
          </w:tcPr>
          <w:p w14:paraId="66F5832F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5667AF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AF60F18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Locks / safes</w:t>
            </w:r>
          </w:p>
        </w:tc>
        <w:tc>
          <w:tcPr>
            <w:tcW w:w="1418" w:type="dxa"/>
            <w:vAlign w:val="center"/>
          </w:tcPr>
          <w:p w14:paraId="0CADDF91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0C5F3E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78845E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Machinery cleaning</w:t>
            </w:r>
          </w:p>
        </w:tc>
        <w:tc>
          <w:tcPr>
            <w:tcW w:w="1418" w:type="dxa"/>
            <w:vAlign w:val="center"/>
          </w:tcPr>
          <w:p w14:paraId="51EE5F2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7A5194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52B95E1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Media blasting</w:t>
            </w:r>
          </w:p>
        </w:tc>
        <w:tc>
          <w:tcPr>
            <w:tcW w:w="1418" w:type="dxa"/>
            <w:vAlign w:val="center"/>
          </w:tcPr>
          <w:p w14:paraId="742196D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6B95EF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3C7FB89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Micro-CHP</w:t>
            </w:r>
          </w:p>
        </w:tc>
        <w:tc>
          <w:tcPr>
            <w:tcW w:w="1418" w:type="dxa"/>
            <w:vAlign w:val="center"/>
          </w:tcPr>
          <w:p w14:paraId="4A096D78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827921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07E44A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Micro-hydro</w:t>
            </w:r>
          </w:p>
        </w:tc>
        <w:tc>
          <w:tcPr>
            <w:tcW w:w="1418" w:type="dxa"/>
            <w:vAlign w:val="center"/>
          </w:tcPr>
          <w:p w14:paraId="371BFF8D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9EDB17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11BB22D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Minor building works and ground works excluding any structural or roofing work</w:t>
            </w:r>
          </w:p>
        </w:tc>
        <w:tc>
          <w:tcPr>
            <w:tcW w:w="1418" w:type="dxa"/>
            <w:vAlign w:val="center"/>
          </w:tcPr>
          <w:p w14:paraId="0E8F48EF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9765F1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EBE2EB9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Nurse call</w:t>
            </w:r>
          </w:p>
        </w:tc>
        <w:tc>
          <w:tcPr>
            <w:tcW w:w="1418" w:type="dxa"/>
            <w:vAlign w:val="center"/>
          </w:tcPr>
          <w:p w14:paraId="011338C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E5802A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D2B010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Office and domestic cleaning</w:t>
            </w:r>
          </w:p>
        </w:tc>
        <w:tc>
          <w:tcPr>
            <w:tcW w:w="1418" w:type="dxa"/>
            <w:vAlign w:val="center"/>
          </w:tcPr>
          <w:p w14:paraId="65D3184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BECC24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169F7B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Operation of own central monitoring station</w:t>
            </w:r>
          </w:p>
        </w:tc>
        <w:tc>
          <w:tcPr>
            <w:tcW w:w="1418" w:type="dxa"/>
            <w:vAlign w:val="center"/>
          </w:tcPr>
          <w:p w14:paraId="194FF81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E1C3A6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E5DB4F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Passive fire protection </w:t>
            </w:r>
            <w:r w:rsidRPr="007A5653">
              <w:rPr>
                <w:rFonts w:ascii="Segoe UI" w:hAnsi="Segoe UI" w:cs="Segoe UI"/>
                <w:b/>
                <w:bCs/>
                <w:sz w:val="18"/>
                <w:szCs w:val="18"/>
              </w:rPr>
              <w:t>excluding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spraying</w:t>
            </w:r>
          </w:p>
        </w:tc>
        <w:tc>
          <w:tcPr>
            <w:tcW w:w="1418" w:type="dxa"/>
            <w:vAlign w:val="center"/>
          </w:tcPr>
          <w:p w14:paraId="711B4468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180CD3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BF93531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Passive fire protection </w:t>
            </w:r>
            <w:r w:rsidRPr="007A5653">
              <w:rPr>
                <w:rFonts w:ascii="Segoe UI" w:hAnsi="Segoe UI" w:cs="Segoe UI"/>
                <w:b/>
                <w:bCs/>
                <w:sz w:val="18"/>
                <w:szCs w:val="18"/>
              </w:rPr>
              <w:t>including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spraying</w:t>
            </w:r>
          </w:p>
        </w:tc>
        <w:tc>
          <w:tcPr>
            <w:tcW w:w="1418" w:type="dxa"/>
            <w:vAlign w:val="center"/>
          </w:tcPr>
          <w:p w14:paraId="027A865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39B9CE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54E6CE3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Pest control</w:t>
            </w:r>
          </w:p>
        </w:tc>
        <w:tc>
          <w:tcPr>
            <w:tcW w:w="1418" w:type="dxa"/>
            <w:vAlign w:val="center"/>
          </w:tcPr>
          <w:p w14:paraId="1CB4152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D591DE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3E03FA9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Pipe repair</w:t>
            </w:r>
          </w:p>
        </w:tc>
        <w:tc>
          <w:tcPr>
            <w:tcW w:w="1418" w:type="dxa"/>
            <w:vAlign w:val="center"/>
          </w:tcPr>
          <w:p w14:paraId="0CF7112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29DABF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EDD8EAB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Portable fire extinguishers</w:t>
            </w:r>
          </w:p>
        </w:tc>
        <w:tc>
          <w:tcPr>
            <w:tcW w:w="1418" w:type="dxa"/>
            <w:vAlign w:val="center"/>
          </w:tcPr>
          <w:p w14:paraId="74B72F47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D93F8C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5DB9951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Pressure washing above 4000 PSI</w:t>
            </w:r>
          </w:p>
        </w:tc>
        <w:tc>
          <w:tcPr>
            <w:tcW w:w="1418" w:type="dxa"/>
            <w:vAlign w:val="center"/>
          </w:tcPr>
          <w:p w14:paraId="3495B02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B79C07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0BBA2A3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Pressure washing to 4000 PSI</w:t>
            </w:r>
          </w:p>
        </w:tc>
        <w:tc>
          <w:tcPr>
            <w:tcW w:w="1418" w:type="dxa"/>
            <w:vAlign w:val="center"/>
          </w:tcPr>
          <w:p w14:paraId="195B37D6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5C6AD4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8D895A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Process control</w:t>
            </w:r>
          </w:p>
        </w:tc>
        <w:tc>
          <w:tcPr>
            <w:tcW w:w="1418" w:type="dxa"/>
            <w:vAlign w:val="center"/>
          </w:tcPr>
          <w:p w14:paraId="57F10E8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53A8E2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1F34A8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cleaning equipment</w:t>
            </w:r>
          </w:p>
        </w:tc>
        <w:tc>
          <w:tcPr>
            <w:tcW w:w="1418" w:type="dxa"/>
            <w:vAlign w:val="center"/>
          </w:tcPr>
          <w:p w14:paraId="2D7ED19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2B0B55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26D40C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cleaning products</w:t>
            </w:r>
          </w:p>
        </w:tc>
        <w:tc>
          <w:tcPr>
            <w:tcW w:w="1418" w:type="dxa"/>
            <w:vAlign w:val="center"/>
          </w:tcPr>
          <w:p w14:paraId="145A991D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8AF7F7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028BEB8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lastRenderedPageBreak/>
              <w:t>Pure supply of facilities management products</w:t>
            </w:r>
          </w:p>
        </w:tc>
        <w:tc>
          <w:tcPr>
            <w:tcW w:w="1418" w:type="dxa"/>
            <w:vAlign w:val="center"/>
          </w:tcPr>
          <w:p w14:paraId="362947AD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2DBDDC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FBA6C6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Rainwater harvesting</w:t>
            </w:r>
          </w:p>
        </w:tc>
        <w:tc>
          <w:tcPr>
            <w:tcW w:w="1418" w:type="dxa"/>
            <w:vAlign w:val="center"/>
          </w:tcPr>
          <w:p w14:paraId="1DDE43CD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3C70B0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7D7C7A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Refrigeration excluding abattoirs, cold stores, large-scale supermarkets, warehouse/storage facilities</w:t>
            </w:r>
          </w:p>
        </w:tc>
        <w:tc>
          <w:tcPr>
            <w:tcW w:w="1418" w:type="dxa"/>
            <w:vAlign w:val="center"/>
          </w:tcPr>
          <w:p w14:paraId="2C131987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044493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5FE4A0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Refrigeration in abattoirs, cold stores, large-scale supermarkets, warehouse/storage facilities</w:t>
            </w:r>
          </w:p>
        </w:tc>
        <w:tc>
          <w:tcPr>
            <w:tcW w:w="1418" w:type="dxa"/>
            <w:vAlign w:val="center"/>
          </w:tcPr>
          <w:p w14:paraId="776BDE83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B21109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6B9A61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Root removal</w:t>
            </w:r>
          </w:p>
        </w:tc>
        <w:tc>
          <w:tcPr>
            <w:tcW w:w="1418" w:type="dxa"/>
            <w:vAlign w:val="center"/>
          </w:tcPr>
          <w:p w14:paraId="2B2665ED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9DCEAB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E861C0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School caretaking</w:t>
            </w:r>
          </w:p>
        </w:tc>
        <w:tc>
          <w:tcPr>
            <w:tcW w:w="1418" w:type="dxa"/>
            <w:vAlign w:val="center"/>
          </w:tcPr>
          <w:p w14:paraId="39ED90E8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4A9011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B2692C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Schools and/or university cleaning</w:t>
            </w:r>
          </w:p>
        </w:tc>
        <w:tc>
          <w:tcPr>
            <w:tcW w:w="1418" w:type="dxa"/>
            <w:vAlign w:val="center"/>
          </w:tcPr>
          <w:p w14:paraId="71D8C92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99B1C3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29B537B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Security training</w:t>
            </w:r>
          </w:p>
        </w:tc>
        <w:tc>
          <w:tcPr>
            <w:tcW w:w="1418" w:type="dxa"/>
            <w:vAlign w:val="center"/>
          </w:tcPr>
          <w:p w14:paraId="1BDE48C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F2A4FC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E96489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Sewer cleaning</w:t>
            </w:r>
          </w:p>
        </w:tc>
        <w:tc>
          <w:tcPr>
            <w:tcW w:w="1418" w:type="dxa"/>
            <w:vAlign w:val="center"/>
          </w:tcPr>
          <w:p w14:paraId="366C98AF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3C93B06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542ABAF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Shop cleaning</w:t>
            </w:r>
          </w:p>
        </w:tc>
        <w:tc>
          <w:tcPr>
            <w:tcW w:w="1418" w:type="dxa"/>
            <w:vAlign w:val="center"/>
          </w:tcPr>
          <w:p w14:paraId="39C102C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D000E8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8E451A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Smoke ventilation and / or fire dampers</w:t>
            </w:r>
          </w:p>
        </w:tc>
        <w:tc>
          <w:tcPr>
            <w:tcW w:w="1418" w:type="dxa"/>
            <w:vAlign w:val="center"/>
          </w:tcPr>
          <w:p w14:paraId="3A1CC6B6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696C2AB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63B40A5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PV (renewables)</w:t>
            </w:r>
          </w:p>
        </w:tc>
        <w:tc>
          <w:tcPr>
            <w:tcW w:w="1418" w:type="dxa"/>
            <w:vAlign w:val="center"/>
          </w:tcPr>
          <w:p w14:paraId="2A2BB284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E5C252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5B0D573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thermal (renewables)</w:t>
            </w:r>
          </w:p>
        </w:tc>
        <w:tc>
          <w:tcPr>
            <w:tcW w:w="1418" w:type="dxa"/>
            <w:vAlign w:val="center"/>
          </w:tcPr>
          <w:p w14:paraId="1BF9847B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2B35AF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009DAB4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Sprinklers / wet risers</w:t>
            </w:r>
          </w:p>
        </w:tc>
        <w:tc>
          <w:tcPr>
            <w:tcW w:w="1418" w:type="dxa"/>
            <w:vAlign w:val="center"/>
          </w:tcPr>
          <w:p w14:paraId="5517F23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C55A12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5B526F9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Stewarding</w:t>
            </w:r>
          </w:p>
        </w:tc>
        <w:tc>
          <w:tcPr>
            <w:tcW w:w="1418" w:type="dxa"/>
            <w:vAlign w:val="center"/>
          </w:tcPr>
          <w:p w14:paraId="11A4DA41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5783DD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C13BE63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Store detective or retail security</w:t>
            </w:r>
          </w:p>
        </w:tc>
        <w:tc>
          <w:tcPr>
            <w:tcW w:w="1418" w:type="dxa"/>
            <w:vAlign w:val="center"/>
          </w:tcPr>
          <w:p w14:paraId="1C7BD3C7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76D671A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0E9B5C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Street lighting</w:t>
            </w:r>
          </w:p>
        </w:tc>
        <w:tc>
          <w:tcPr>
            <w:tcW w:w="1418" w:type="dxa"/>
            <w:vAlign w:val="center"/>
          </w:tcPr>
          <w:p w14:paraId="20EE739F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50068B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BD3FA2A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Supermarket cleaning, shopping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cleaning, leisure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2E30E650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49CA67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BBE5CFF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Tank cleaning</w:t>
            </w:r>
          </w:p>
        </w:tc>
        <w:tc>
          <w:tcPr>
            <w:tcW w:w="1418" w:type="dxa"/>
            <w:vAlign w:val="center"/>
          </w:tcPr>
          <w:p w14:paraId="710269AB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0E44449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8AA882F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Temperature alarms</w:t>
            </w:r>
          </w:p>
        </w:tc>
        <w:tc>
          <w:tcPr>
            <w:tcW w:w="1418" w:type="dxa"/>
            <w:vAlign w:val="center"/>
          </w:tcPr>
          <w:p w14:paraId="113736F6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A95C0B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C0780A2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Underfloor heating</w:t>
            </w:r>
          </w:p>
        </w:tc>
        <w:tc>
          <w:tcPr>
            <w:tcW w:w="1418" w:type="dxa"/>
            <w:vAlign w:val="center"/>
          </w:tcPr>
          <w:p w14:paraId="76DEC0C2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BD7823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E0E4DFF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Vehicle valeting (excluding movement of vehicles)</w:t>
            </w:r>
          </w:p>
        </w:tc>
        <w:tc>
          <w:tcPr>
            <w:tcW w:w="1418" w:type="dxa"/>
            <w:vAlign w:val="center"/>
          </w:tcPr>
          <w:p w14:paraId="45D3079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40FA191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5ABB866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Ventilation and air conditioning excluding commercial kitchens and restaurants</w:t>
            </w:r>
          </w:p>
        </w:tc>
        <w:tc>
          <w:tcPr>
            <w:tcW w:w="1418" w:type="dxa"/>
            <w:vAlign w:val="center"/>
          </w:tcPr>
          <w:p w14:paraId="47CDE5E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6A4B75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5A0CA4A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Ventilation and air conditioning in commercial kitchens and restaurants</w:t>
            </w:r>
          </w:p>
        </w:tc>
        <w:tc>
          <w:tcPr>
            <w:tcW w:w="1418" w:type="dxa"/>
            <w:vAlign w:val="center"/>
          </w:tcPr>
          <w:p w14:paraId="147D514D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549D4AB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81A3935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 energy / work involving turbines</w:t>
            </w:r>
          </w:p>
        </w:tc>
        <w:tc>
          <w:tcPr>
            <w:tcW w:w="1418" w:type="dxa"/>
            <w:vAlign w:val="center"/>
          </w:tcPr>
          <w:p w14:paraId="41116D5C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015380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1486F0E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Window cleaning and/or gutter, facia or soffit cleaning</w:t>
            </w:r>
          </w:p>
        </w:tc>
        <w:tc>
          <w:tcPr>
            <w:tcW w:w="1418" w:type="dxa"/>
            <w:vAlign w:val="center"/>
          </w:tcPr>
          <w:p w14:paraId="42D92961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2D98389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913D49C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Window cleaning and/or gutter, facia or soffit cleaning by rope access or using slings or cradles</w:t>
            </w:r>
          </w:p>
        </w:tc>
        <w:tc>
          <w:tcPr>
            <w:tcW w:w="1418" w:type="dxa"/>
            <w:vAlign w:val="center"/>
          </w:tcPr>
          <w:p w14:paraId="38D063FA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964EE3" w14:paraId="1D6D78B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3C02A10" w14:textId="77777777" w:rsidR="00F101DB" w:rsidRPr="007A5653" w:rsidRDefault="005B00D8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Other - please specify works:</w:t>
            </w:r>
          </w:p>
          <w:p w14:paraId="3E1A718B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1782B126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0BD2B581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89E045" w14:textId="77777777" w:rsidR="00F101DB" w:rsidRPr="007A5653" w:rsidRDefault="005B00D8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0BBC6FBB" w14:textId="77777777" w:rsidR="00104121" w:rsidRPr="007A5653" w:rsidRDefault="00104121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57170058" w14:textId="77777777" w:rsidR="00104121" w:rsidRPr="007A5653" w:rsidRDefault="00104121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28751EA4" w14:textId="77777777" w:rsidR="00B75E60" w:rsidRPr="0075719D" w:rsidRDefault="005B00D8" w:rsidP="00B75E60">
      <w:pPr>
        <w:rPr>
          <w:rFonts w:ascii="Segoe UI" w:hAnsi="Segoe UI" w:cs="Segoe UI"/>
        </w:rPr>
      </w:pPr>
      <w:r w:rsidRPr="007A5653">
        <w:rPr>
          <w:rFonts w:ascii="Segoe UI" w:hAnsi="Segoe UI" w:cs="Segoe UI"/>
        </w:rPr>
        <w:t xml:space="preserve">      </w:t>
      </w:r>
    </w:p>
    <w:sectPr w:rsidR="00B75E60" w:rsidRPr="0075719D" w:rsidSect="00645242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B858" w14:textId="77777777" w:rsidR="005B00D8" w:rsidRDefault="005B00D8">
      <w:r>
        <w:separator/>
      </w:r>
    </w:p>
  </w:endnote>
  <w:endnote w:type="continuationSeparator" w:id="0">
    <w:p w14:paraId="0057DD80" w14:textId="77777777" w:rsidR="005B00D8" w:rsidRDefault="005B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964EE3" w14:paraId="4768F4B8" w14:textId="77777777" w:rsidTr="009A4796">
      <w:tc>
        <w:tcPr>
          <w:tcW w:w="3489" w:type="dxa"/>
          <w:hideMark/>
        </w:tcPr>
        <w:p w14:paraId="1E62DB09" w14:textId="77777777" w:rsidR="0052108F" w:rsidRPr="00326F54" w:rsidRDefault="005B00D8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 Form</w:t>
          </w:r>
        </w:p>
      </w:tc>
      <w:tc>
        <w:tcPr>
          <w:tcW w:w="3489" w:type="dxa"/>
          <w:hideMark/>
        </w:tcPr>
        <w:p w14:paraId="5179A988" w14:textId="77777777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4369A843" w14:textId="71263AF4" w:rsidR="0052108F" w:rsidRPr="00326F54" w:rsidRDefault="005B00D8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</w:t>
          </w:r>
          <w:r w:rsidR="009A0A90">
            <w:rPr>
              <w:rFonts w:ascii="Arial" w:hAnsi="Arial" w:cs="Arial"/>
              <w:sz w:val="16"/>
              <w:szCs w:val="16"/>
            </w:rPr>
            <w:t>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964EE3" w14:paraId="5D90DCB3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101DEA38" w14:textId="77777777" w:rsidR="0052108F" w:rsidRPr="00C43CD3" w:rsidRDefault="005B00D8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66AF2A4D" w14:textId="77777777" w:rsidR="0052108F" w:rsidRPr="00C43CD3" w:rsidRDefault="005B00D8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68F6C282" w14:textId="77777777" w:rsidR="0052108F" w:rsidRPr="00C43CD3" w:rsidRDefault="005B00D8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1102" w14:textId="77777777" w:rsidR="005B00D8" w:rsidRDefault="005B00D8">
      <w:r>
        <w:separator/>
      </w:r>
    </w:p>
  </w:footnote>
  <w:footnote w:type="continuationSeparator" w:id="0">
    <w:p w14:paraId="7ADD7A45" w14:textId="77777777" w:rsidR="005B00D8" w:rsidRDefault="005B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23A0" w14:textId="77777777" w:rsidR="0052108F" w:rsidRDefault="005B00D8">
    <w:r>
      <w:rPr>
        <w:noProof/>
      </w:rPr>
      <w:drawing>
        <wp:anchor distT="0" distB="0" distL="114300" distR="114300" simplePos="0" relativeHeight="251659264" behindDoc="1" locked="0" layoutInCell="1" allowOverlap="1" wp14:anchorId="1B0A93D7" wp14:editId="7FD64FE1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964EE3" w14:paraId="04638A52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15411A88" w14:textId="77777777" w:rsidR="0052108F" w:rsidRPr="00326F54" w:rsidRDefault="005B00D8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5BC37475" wp14:editId="745780F2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7DA37F9C" w14:textId="77777777" w:rsidR="0052108F" w:rsidRPr="00326F54" w:rsidRDefault="005B00D8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BFAB8F3" wp14:editId="3C9637FD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1CAC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53A81"/>
    <w:rsid w:val="00163640"/>
    <w:rsid w:val="00184984"/>
    <w:rsid w:val="001A0BC4"/>
    <w:rsid w:val="001A5884"/>
    <w:rsid w:val="001B3C46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6E5E"/>
    <w:rsid w:val="00344612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B00D8"/>
    <w:rsid w:val="005C37EB"/>
    <w:rsid w:val="005F5E94"/>
    <w:rsid w:val="006043E7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3673"/>
    <w:rsid w:val="00964EE3"/>
    <w:rsid w:val="009738AE"/>
    <w:rsid w:val="00983F58"/>
    <w:rsid w:val="009903FF"/>
    <w:rsid w:val="00994192"/>
    <w:rsid w:val="009A0A90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123"/>
    <w:rsid w:val="00F20278"/>
    <w:rsid w:val="00F3230C"/>
    <w:rsid w:val="00F36B15"/>
    <w:rsid w:val="00F41A28"/>
    <w:rsid w:val="00F4349A"/>
    <w:rsid w:val="00F46A76"/>
    <w:rsid w:val="00F56524"/>
    <w:rsid w:val="00F631AF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6A5C2"/>
  <w15:docId w15:val="{452B465C-31CF-42E5-8F92-F221165F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3</cp:revision>
  <dcterms:created xsi:type="dcterms:W3CDTF">2023-09-07T10:33:00Z</dcterms:created>
  <dcterms:modified xsi:type="dcterms:W3CDTF">2023-09-07T10:53:00Z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